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A" w:rsidRDefault="00872F8A" w:rsidP="00872F8A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Приложение №3 к коллективному договору</w:t>
      </w:r>
    </w:p>
    <w:p w:rsidR="00872F8A" w:rsidRDefault="00F515B2" w:rsidP="00872F8A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515B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Профилактика травматизма, улучшение условий и охрана труда участников образовательного процесса</w:t>
      </w:r>
    </w:p>
    <w:p w:rsidR="00F515B2" w:rsidRDefault="00F515B2" w:rsidP="00F515B2">
      <w:pPr>
        <w:rPr>
          <w:rFonts w:ascii="Times New Roman" w:hAnsi="Times New Roman" w:cs="Times New Roman"/>
          <w:kern w:val="36"/>
          <w:lang w:eastAsia="ru-RU"/>
        </w:rPr>
        <w:sectPr w:rsidR="00F515B2" w:rsidSect="00872F8A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F515B2" w:rsidRPr="00F515B2" w:rsidRDefault="00F515B2" w:rsidP="00F515B2">
      <w:pPr>
        <w:rPr>
          <w:rFonts w:ascii="Times New Roman" w:hAnsi="Times New Roman" w:cs="Times New Roman"/>
          <w:kern w:val="36"/>
          <w:lang w:eastAsia="ru-RU"/>
        </w:rPr>
      </w:pPr>
      <w:r w:rsidRPr="00F515B2">
        <w:rPr>
          <w:rFonts w:ascii="Times New Roman" w:hAnsi="Times New Roman" w:cs="Times New Roman"/>
          <w:kern w:val="36"/>
          <w:lang w:eastAsia="ru-RU"/>
        </w:rPr>
        <w:lastRenderedPageBreak/>
        <w:t>Согласовано председатель</w:t>
      </w:r>
    </w:p>
    <w:p w:rsidR="00F515B2" w:rsidRPr="00F515B2" w:rsidRDefault="00F515B2" w:rsidP="00F515B2">
      <w:pPr>
        <w:rPr>
          <w:rFonts w:ascii="Times New Roman" w:hAnsi="Times New Roman" w:cs="Times New Roman"/>
          <w:kern w:val="36"/>
          <w:lang w:eastAsia="ru-RU"/>
        </w:rPr>
      </w:pPr>
      <w:r w:rsidRPr="00F515B2">
        <w:rPr>
          <w:rFonts w:ascii="Times New Roman" w:hAnsi="Times New Roman" w:cs="Times New Roman"/>
          <w:kern w:val="36"/>
          <w:lang w:eastAsia="ru-RU"/>
        </w:rPr>
        <w:t xml:space="preserve"> профсоюзного комитет</w:t>
      </w:r>
      <w:r>
        <w:rPr>
          <w:rFonts w:ascii="Times New Roman" w:hAnsi="Times New Roman" w:cs="Times New Roman"/>
          <w:kern w:val="36"/>
          <w:lang w:eastAsia="ru-RU"/>
        </w:rPr>
        <w:t xml:space="preserve">а:                /Фадеева О.А.     </w:t>
      </w:r>
    </w:p>
    <w:p w:rsidR="00F515B2" w:rsidRPr="00F515B2" w:rsidRDefault="00F515B2" w:rsidP="00F515B2">
      <w:pP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F515B2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«16» июня 2017 г.</w:t>
      </w:r>
    </w:p>
    <w:p w:rsidR="00F515B2" w:rsidRPr="00F515B2" w:rsidRDefault="00F515B2" w:rsidP="00F515B2">
      <w:pPr>
        <w:rPr>
          <w:rFonts w:ascii="Times New Roman" w:hAnsi="Times New Roman" w:cs="Times New Roman"/>
          <w:kern w:val="36"/>
          <w:lang w:eastAsia="ru-RU"/>
        </w:rPr>
      </w:pPr>
      <w:r w:rsidRPr="00F515B2">
        <w:rPr>
          <w:rFonts w:ascii="Times New Roman" w:hAnsi="Times New Roman" w:cs="Times New Roman"/>
          <w:kern w:val="36"/>
          <w:lang w:eastAsia="ru-RU"/>
        </w:rPr>
        <w:lastRenderedPageBreak/>
        <w:t xml:space="preserve">Согласовано </w:t>
      </w:r>
      <w:r>
        <w:rPr>
          <w:rFonts w:ascii="Times New Roman" w:hAnsi="Times New Roman" w:cs="Times New Roman"/>
          <w:kern w:val="36"/>
          <w:lang w:eastAsia="ru-RU"/>
        </w:rPr>
        <w:t>директор</w:t>
      </w:r>
    </w:p>
    <w:p w:rsidR="00F515B2" w:rsidRPr="00F515B2" w:rsidRDefault="00F515B2" w:rsidP="00F515B2">
      <w:pPr>
        <w:rPr>
          <w:rFonts w:ascii="Times New Roman" w:hAnsi="Times New Roman" w:cs="Times New Roman"/>
          <w:kern w:val="36"/>
          <w:lang w:eastAsia="ru-RU"/>
        </w:rPr>
      </w:pPr>
      <w:r w:rsidRPr="00F515B2">
        <w:rPr>
          <w:rFonts w:ascii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lang w:eastAsia="ru-RU"/>
        </w:rPr>
        <w:t xml:space="preserve">МОУ </w:t>
      </w:r>
      <w:proofErr w:type="spellStart"/>
      <w:r>
        <w:rPr>
          <w:rFonts w:ascii="Times New Roman" w:hAnsi="Times New Roman" w:cs="Times New Roman"/>
          <w:kern w:val="36"/>
          <w:lang w:eastAsia="ru-RU"/>
        </w:rPr>
        <w:t>Дуниловской</w:t>
      </w:r>
      <w:proofErr w:type="spellEnd"/>
      <w:r>
        <w:rPr>
          <w:rFonts w:ascii="Times New Roman" w:hAnsi="Times New Roman" w:cs="Times New Roman"/>
          <w:kern w:val="36"/>
          <w:lang w:eastAsia="ru-RU"/>
        </w:rPr>
        <w:t xml:space="preserve"> ООШ:                /Шашлова С.А.     </w:t>
      </w:r>
    </w:p>
    <w:p w:rsidR="00F515B2" w:rsidRPr="00F515B2" w:rsidRDefault="00F515B2" w:rsidP="00F515B2">
      <w:pP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F515B2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«16» июня 2017 г.</w:t>
      </w:r>
    </w:p>
    <w:p w:rsidR="00F515B2" w:rsidRDefault="00F515B2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ectPr w:rsidR="00F515B2" w:rsidSect="00F515B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 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задачей и определяющим условием образов</w:t>
      </w:r>
      <w:r w:rsidR="00F515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ательного процесса в 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образовательном учреждении является охрана жизни и обеспечение безопасности детей и сотрудников.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Нормативная база по охране труда в нашем образовательном учреждении  разработана на основе Федерального закона «Об основах охраны труда в Российской Федерации» от 17 июля 1999 г. №181-ФЗ, Отраслевого тарифного соглашения по учреждениям системы Министерства образования и науки Российской Федерации и Отраслевой программы улучшения условий труда, учебы и охраны труда.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 обеспечения безопасных условий труда, сохранения здоровья и работоспособности работников и воспитанников приобретает все большую остроту.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сложных обстоятельствах формирования рыночных отношений в России особенно важно поддерживать достойные условия труда педагогов и образования детей, заботиться о сохранении их здоровья и жизни, об их правовой защищенности. 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Соблюдение норм и правил охраны труда в учреждении способствует формированию ответственного отношения к соблюдению правил безопасности жизнедеятельности у всех участников образовательного процесса: воспитанников, педагогов и родителей.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Стратегическим направлением в области охраны труда и обеспечения безопасности является признание и обеспечение приоритета жизни и здоровья сотрудников и воспитанников по отношению к результатам образовательной деятельности. 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успешной реализации этой стратегии мы: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постоянно обновляем нормативно-правовую базу по охране труда, экологической пожарной безопасности;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совершенствуем средства и методы организации работы по охране труда;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разрабатываем эффективные механизмы экономического стимулирования работников по вопросам  охраны труда;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постоянно проходим обучение, повышение квалификации в области охраны труда, экологической и пожарной безопасности;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улучшаем условия труда, профилактической работы по предупреждению травматизма, профессиональной и общей заболеваемости, предотвращению несчастных случаев с работниками, внедрение системы мониторинга условий труда;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работу по охране труда строим с учетом результатов </w:t>
      </w:r>
      <w:proofErr w:type="gramStart"/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метрологический</w:t>
      </w:r>
      <w:proofErr w:type="gramEnd"/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обследований условий охраны труда.</w:t>
      </w:r>
    </w:p>
    <w:p w:rsidR="00872F8A" w:rsidRPr="00872F8A" w:rsidRDefault="00872F8A" w:rsidP="00872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51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Социально-экономический эффект деятельности по улучшению условий безопасности и охраны труда в нашем учреждении проявляется: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усилении защиты прав и интересов сотрудников и  воспитанников;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ответственности должностных лиц за обеспечение здоровых и безопасных условий труда;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сокращении производительного травматизма, несчастных случаев, общей и профессиональной заболеваемости работников и воспитанников;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сокращении выплат пособий по временной нетрудоспособности, единовременных и месячных выплат пострадавшим от травматизма и несчастных случаев;</w:t>
      </w:r>
    </w:p>
    <w:p w:rsidR="00872F8A" w:rsidRPr="00872F8A" w:rsidRDefault="00872F8A" w:rsidP="00872F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уменьшении расходов на медицинскую и социальную реабилитацию, т.е. в сокращении на этой основе государственных расходов.  </w:t>
      </w:r>
    </w:p>
    <w:p w:rsidR="00872F8A" w:rsidRPr="00872F8A" w:rsidRDefault="00872F8A" w:rsidP="00F515B2">
      <w:pPr>
        <w:spacing w:after="0" w:line="240" w:lineRule="auto"/>
        <w:ind w:right="4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E57" w:rsidRPr="00F515B2" w:rsidRDefault="00853133">
      <w:pPr>
        <w:rPr>
          <w:rFonts w:ascii="Times New Roman" w:hAnsi="Times New Roman" w:cs="Times New Roman"/>
          <w:sz w:val="24"/>
          <w:szCs w:val="24"/>
        </w:rPr>
      </w:pPr>
    </w:p>
    <w:sectPr w:rsidR="00522E57" w:rsidRPr="00F515B2" w:rsidSect="00F515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747"/>
    <w:multiLevelType w:val="multilevel"/>
    <w:tmpl w:val="CEB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F8A"/>
    <w:rsid w:val="000B13CB"/>
    <w:rsid w:val="00872F8A"/>
    <w:rsid w:val="00CA4D54"/>
    <w:rsid w:val="00F515B2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B"/>
  </w:style>
  <w:style w:type="paragraph" w:styleId="1">
    <w:name w:val="heading 1"/>
    <w:basedOn w:val="a"/>
    <w:link w:val="10"/>
    <w:uiPriority w:val="9"/>
    <w:qFormat/>
    <w:rsid w:val="0087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F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19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6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2017-06-09T10:00:00Z</cp:lastPrinted>
  <dcterms:created xsi:type="dcterms:W3CDTF">2017-06-09T09:40:00Z</dcterms:created>
  <dcterms:modified xsi:type="dcterms:W3CDTF">2017-06-09T10:01:00Z</dcterms:modified>
</cp:coreProperties>
</file>